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699" w:rsidRPr="009D5699" w:rsidRDefault="009D5699" w:rsidP="009D5699">
      <w:pPr>
        <w:shd w:val="clear" w:color="auto" w:fill="FFFFFF"/>
        <w:spacing w:after="0" w:line="240" w:lineRule="auto"/>
        <w:jc w:val="center"/>
        <w:rPr>
          <w:rFonts w:ascii="MS Sans Serif" w:eastAsia="Times New Roman" w:hAnsi="MS Sans Serif" w:cs="Times New Roman"/>
          <w:color w:val="000000"/>
          <w:sz w:val="28"/>
        </w:rPr>
      </w:pPr>
      <w:bookmarkStart w:id="0" w:name="_GoBack"/>
      <w:r w:rsidRPr="009D5699">
        <w:rPr>
          <w:rFonts w:ascii="MS Sans Serif" w:eastAsia="Times New Roman" w:hAnsi="MS Sans Serif" w:cs="Angsana New"/>
          <w:b/>
          <w:bCs/>
          <w:color w:val="993300"/>
          <w:sz w:val="28"/>
          <w:cs/>
        </w:rPr>
        <w:t>การจำนอง</w:t>
      </w:r>
      <w:r w:rsidRPr="009D5699">
        <w:rPr>
          <w:rFonts w:ascii="MS Sans Serif" w:eastAsia="Times New Roman" w:hAnsi="MS Sans Serif" w:cs="Times New Roman"/>
          <w:b/>
          <w:bCs/>
          <w:color w:val="993300"/>
          <w:sz w:val="28"/>
        </w:rPr>
        <w:t> </w:t>
      </w:r>
    </w:p>
    <w:p w:rsidR="009D5699" w:rsidRPr="009D5699" w:rsidRDefault="009D5699" w:rsidP="009D5699">
      <w:pPr>
        <w:shd w:val="clear" w:color="auto" w:fill="FFFFFF"/>
        <w:spacing w:after="0" w:line="240" w:lineRule="auto"/>
        <w:jc w:val="center"/>
        <w:rPr>
          <w:rFonts w:ascii="MS Sans Serif" w:eastAsia="Times New Roman" w:hAnsi="MS Sans Serif" w:cs="Times New Roman"/>
          <w:color w:val="000000"/>
          <w:sz w:val="28"/>
        </w:rPr>
      </w:pPr>
      <w:r w:rsidRPr="009D5699">
        <w:rPr>
          <w:rFonts w:ascii="MS Sans Serif" w:eastAsia="Times New Roman" w:hAnsi="MS Sans Serif" w:cs="Times New Roman"/>
          <w:color w:val="000000"/>
          <w:sz w:val="28"/>
        </w:rPr>
        <w:t> </w:t>
      </w:r>
    </w:p>
    <w:p w:rsidR="009D5699" w:rsidRPr="009D5699" w:rsidRDefault="009D5699" w:rsidP="009D5699">
      <w:pPr>
        <w:shd w:val="clear" w:color="auto" w:fill="FFFFFF"/>
        <w:spacing w:after="0" w:line="240" w:lineRule="auto"/>
        <w:rPr>
          <w:rFonts w:ascii="MS Sans Serif" w:eastAsia="Times New Roman" w:hAnsi="MS Sans Serif" w:cs="Times New Roman"/>
          <w:color w:val="000000"/>
          <w:sz w:val="28"/>
        </w:rPr>
      </w:pPr>
      <w:r w:rsidRPr="009D5699">
        <w:rPr>
          <w:rFonts w:ascii="MS Sans Serif" w:eastAsia="Times New Roman" w:hAnsi="MS Sans Serif" w:cs="Times New Roman"/>
          <w:color w:val="000000"/>
          <w:sz w:val="28"/>
        </w:rPr>
        <w:t>          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t>จำนองก็เป็นหลักประกันหนี้อีกประการหนึ่ง จำนองคือการใครคนหนึ่งเรียกว่า ผู้จำนองเอาอสังหาริมทรัพย์ อันได้แก่ ที่ดิน บ้านเรือนเป็นต้น ไปตราไว้แก่บุคคลอีกคนหนึ่งเรียกว่า ผู้รับจำนองหรือนัยหนึ่งผู้จำนองเอาทรัพย์สินไปทำหนังสือจดทะเบียนต่อเจ้าพนักงานเพื่อเป็นประกันการชำระหนี้ของลูกหนี้ โดยไม่ต้องส่งมอบทรัพย์ที่จำนองให้เจ้าหนี้ผู้จำนองอาจเป็นตัวลูกหนี้เอง หรือจะเป็นบุคคลภายนอกก็ได้ เช่น นายดำ กู้เงินนายแดง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100,000 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t>บาท เอาที่ดินของตนเองจำนองหรือนายเหลืองซึ่งเป็นบุคคลภายนอกเอาที่ดินจำนองจดทะเบียนที่สำนักงานที่ดินเป็นประกันหนี้นายดำ ก็ทำได้เช่นเดียวกันเมื่อจำนองแล้วถ้าลูกหนี้ไม่ชำระหนี้เจ้าหนี้ก็มีอำนาจยึดทรัพย์ที่จำนองออกขายทอดตลาดเอาเงินชำระหนี้ได้และมีสิทธิพิเศษได้รับชำระหนี้ก่อนเจ้าหนี้ธรรมดาทั่วไป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t>กู้เงินแล้วมอบโฉนด หรือ น.ส.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3 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t>ให้เจ้าหนี้ยึดถือไว้มิใช่จำนองเจ้าหนี้ไม่มีสิทธิพิเศษเป็นเพียงเจ้าหนี้ธรรมดา แต่มีสิทธิยึดโฉนดหรือ น.ส.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3 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t>ไว้ตามข้อตกลงจนกว่าลูกหนี้จะชำระหนี้ฉะนั้นถ้าจะทำจำนองก็ต้องจดทะเบียนให้ถูกต้อง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b/>
          <w:bCs/>
          <w:color w:val="000000"/>
          <w:sz w:val="28"/>
        </w:rPr>
        <w:t>  </w:t>
      </w:r>
      <w:r w:rsidRPr="009D5699">
        <w:rPr>
          <w:rFonts w:ascii="MS Sans Serif" w:eastAsia="Times New Roman" w:hAnsi="MS Sans Serif" w:cs="Times New Roman"/>
          <w:b/>
          <w:bCs/>
          <w:color w:val="009900"/>
          <w:sz w:val="28"/>
        </w:rPr>
        <w:t> </w:t>
      </w:r>
      <w:r w:rsidRPr="009D5699">
        <w:rPr>
          <w:rFonts w:ascii="MS Sans Serif" w:eastAsia="Times New Roman" w:hAnsi="MS Sans Serif" w:cs="Times New Roman"/>
          <w:b/>
          <w:bCs/>
          <w:color w:val="CC3300"/>
          <w:sz w:val="28"/>
        </w:rPr>
        <w:t>   </w:t>
      </w:r>
      <w:r w:rsidRPr="009D569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ทรัพย์สินที่จำนอง</w:t>
      </w:r>
      <w:r w:rsidRPr="009D569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9D5699">
        <w:rPr>
          <w:rFonts w:ascii="MS Sans Serif" w:eastAsia="Times New Roman" w:hAnsi="MS Sans Serif" w:cs="Times New Roman"/>
          <w:b/>
          <w:bCs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              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t>ทรัพย์สินที่จำนองได้ คืออสังหาริมทรัพย์อันหมายถึง ทรัพย์ที่ไม่สามารถเคลื่อนที่ได้ เช่น ที่ดิน บ้านเรือน เรือกสวนไร่นาเป็นต้น นอกจากนั้นสังหาริมทรัพย์ คือทรัพย์ที่เคลื่อนที่ได้บางอย่าง เช่นเรือกำปั่น เรือกลไฟ แพ ที่อยู่อาศัย และสัตว์พาหนะ ถ้าได้จดทะเบียนไว้แล้วก็อาจนำจำนองได้ดุจกันเมื่อเจ้าของทรัพย์นำไปจำนองไม่จำเป็นต้องส่งมอบทรัพย์ที่จำนองให้แก่เจ้าหนี้เจ้าของยังครอบครองใช้ประโยชน์เช่น อยู่อาศัยในบ้าน หรือทำสวนทำไร่หาผลประโยชน์ได้ต่อไปนอกจากนั้นอาจจะโอนขายหรือนำไปจำนองเป็นประกันหนี้รายอื่นต่อไป ก็ย่อมทำได้ส่วนเจ้าหนี้นั้นการที่ลูกหนี้นำทรัพย์ไปจดทะเบียนจำนองก็นับได้ว่าเป็นประกันหนี้ได้อย่างมั่นคงไม่จำเป็นต้องเอาทรัพย์นั้นมาครอบครองเอง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b/>
          <w:bCs/>
          <w:color w:val="000000"/>
          <w:sz w:val="28"/>
        </w:rPr>
        <w:t>   </w:t>
      </w:r>
      <w:r w:rsidRPr="009D5699">
        <w:rPr>
          <w:rFonts w:ascii="MS Sans Serif" w:eastAsia="Times New Roman" w:hAnsi="MS Sans Serif" w:cs="Times New Roman"/>
          <w:b/>
          <w:bCs/>
          <w:color w:val="CC3300"/>
          <w:sz w:val="28"/>
        </w:rPr>
        <w:t>    </w:t>
      </w:r>
      <w:r w:rsidRPr="009D569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ผู้จำนองต้องระวัง</w:t>
      </w:r>
      <w:r w:rsidRPr="009D569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 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t>ผู้มีสิทธิจำนองได้คือเจ้าของหรือผู้มีกรรมสิทธิ์ในทรัพย์สิน ถ้าเจ้าของจำนองทรัพย์สินด้วยตนเองก็ไม่มีปัญหาแต่ถ้ามอบให้บุคคลอื่นไปทำการจำนองแทน บางกรณีก็อาจเกิดปัญหาได้ข้อควรระมัดระวัง คือ ควรเขียนใบมอบฉันทะหรือใบมอบอำนาจให้ชัดเจนว่า ให้ทำการจำนองไม่ควรเซ็นแต่ชื่อแล้วปล่อยค้างไว้อันบุคคลอื่นนั้นอาจกรอกข้อความเอาเองแล้วนำไปทำประการอื่นอันไม่ตรงตามความประสงค์ของเราเช่น อาจเพิ่มเติมข้อความว่ามอบอำนาจให้โอนขายแล้วขายเอาเงินใช้ประโยชน์ส่วนตัวเสีย เป็นต้น เราผู้เป็นเจ้าของทรัพย์ผู้มอบอำนาจอาจจะต้องถูกผูกพันตามสัญญาซื้อขายนั้นเพราะว่าประมาทเลินเล่ออยู่ด้วย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b/>
          <w:bCs/>
          <w:color w:val="CC3300"/>
          <w:sz w:val="28"/>
        </w:rPr>
        <w:t>       </w:t>
      </w:r>
      <w:r w:rsidRPr="009D569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ผู้รับจำนองต้องระวัง</w:t>
      </w:r>
      <w:r w:rsidRPr="009D569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9D5699">
        <w:rPr>
          <w:rFonts w:ascii="MS Sans Serif" w:eastAsia="Times New Roman" w:hAnsi="MS Sans Serif" w:cs="Times New Roman"/>
          <w:b/>
          <w:bCs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                    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t>ผู้รับจำนองทรัพย์สินก็ต้องระมัดระวังเช่นกันควรติดต่อกับเจ้าของทรัพย์หรือเจ้าของที่ดินโดยตรงและควรตรวจดูที่ดินทรัพย์สินที่จำนองว่ามีอยู่จริงตรงกับโฉนดเคยปรากฏว่ามีผู้นำโฉนดที่ดินไปประกันตัวผู้ต้องหาหรือจำเลยแต่ที่ดินตามโฉนดนั้นกลับเป็นถนนเหลือจากการจัดสรรหรือที่ดินตามโฉนดนั้นพังลงน้ำไปหมดแล้ว ดังนั้นผู้รับจำนองจึงไม่ควรรับจำนองหรือติดต่อทำสัญญากับคนอื่นหรือผู้ที่อ้างว่าเป็นตัวแทน เพราะถ้าปรากฏในภายหลังว่าบุคคลนั้นทำใบมอบฉันทะหรือใบมอบอำนาจปลอมขึ้นแล้วนำที่ดินอื่นมาจำนองแม้เราผู้รับจำนองจะมีความสุจริตอย่างไรเจ้าของอันแท้จริงก็มีสิทธิติดตามเอาคืน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lastRenderedPageBreak/>
        <w:t>ที่ดินของเขาได้โดยไม่ต้องไถ่ถอน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b/>
          <w:bCs/>
          <w:color w:val="0000FF"/>
          <w:sz w:val="28"/>
        </w:rPr>
        <w:t>  </w:t>
      </w:r>
      <w:r w:rsidRPr="009D5699">
        <w:rPr>
          <w:rFonts w:ascii="MS Sans Serif" w:eastAsia="Times New Roman" w:hAnsi="MS Sans Serif" w:cs="Times New Roman"/>
          <w:b/>
          <w:bCs/>
          <w:color w:val="CC3300"/>
          <w:sz w:val="28"/>
        </w:rPr>
        <w:t>     </w:t>
      </w:r>
      <w:r w:rsidRPr="009D569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ผู้รับโอนและผู้รับจำนองซ้อนก็ต้องระวัง</w:t>
      </w:r>
      <w:r w:rsidRPr="009D569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9D5699">
        <w:rPr>
          <w:rFonts w:ascii="MS Sans Serif" w:eastAsia="Times New Roman" w:hAnsi="MS Sans Serif" w:cs="Times New Roman"/>
          <w:b/>
          <w:bCs/>
          <w:color w:val="000000"/>
          <w:sz w:val="28"/>
        </w:rPr>
        <w:br/>
      </w:r>
      <w:r w:rsidRPr="009D5699">
        <w:rPr>
          <w:rFonts w:ascii="MS Sans Serif" w:eastAsia="Times New Roman" w:hAnsi="MS Sans Serif" w:cs="Times New Roman"/>
          <w:color w:val="000000"/>
          <w:sz w:val="28"/>
        </w:rPr>
        <w:t>                    </w:t>
      </w:r>
      <w:r w:rsidRPr="009D5699">
        <w:rPr>
          <w:rFonts w:ascii="MS Sans Serif" w:eastAsia="Times New Roman" w:hAnsi="MS Sans Serif" w:cs="Angsana New"/>
          <w:color w:val="000000"/>
          <w:sz w:val="28"/>
          <w:cs/>
        </w:rPr>
        <w:t>ทรัพย์ที่จำนองนั้นเจ้าของจะนำไปจำนองซ้ำหรือโอนขายต่อไปก็ย่อมทำได้ผู้รับจำนองคนหลังต้องพิจารณาว่าทรัพย์นั้นเมื่อขายทอดตลาดจะมีเงินเหลือพอชำระหนี้ของตนหรือไม่เพราะเจ้าหนี้คนแรกมีสิทธิได้รับการชำระหนี้ก่อนคนหลังมีสิทธิแต่เพียงได้ชำระหนี้เฉพาะส่วนที่เหลือผู้รับโอนหรือผู้ซื้อทรัพย์ที่จำนองก็ต้องระวังเช่นเดียวกันเพราะรับโอนทรัพย์โดยมีภาระจำนองก็ต้องไถ่ถอนจำนองโดยชำระหนี้ให้แก่เจ้าหนี้มิฉะนั้น เจ้าหนี้ก็มีสิทธิที่จะบังคับจำนองยึดทรัพย์เอาที่ดินออกขายทอดตลาดซึ่งถ้าผู้รับโอนสู้ราคาไม่ได้ ทรัพย์หลุดมือไปเป็นของคนอื่น ดังนั้นที่ซื้อมา</w:t>
      </w:r>
    </w:p>
    <w:bookmarkEnd w:id="0"/>
    <w:p w:rsidR="0024699C" w:rsidRPr="009D5699" w:rsidRDefault="0024699C" w:rsidP="009D5699">
      <w:pPr>
        <w:rPr>
          <w:sz w:val="28"/>
        </w:rPr>
      </w:pPr>
    </w:p>
    <w:sectPr w:rsidR="0024699C" w:rsidRPr="009D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DC"/>
    <w:rsid w:val="0024699C"/>
    <w:rsid w:val="009D5699"/>
    <w:rsid w:val="00A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32A8-1A0B-49FF-9BC2-FB020D99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TimesmediaWeb02</dc:creator>
  <cp:keywords/>
  <dc:description/>
  <cp:lastModifiedBy>TimesmediaWeb02</cp:lastModifiedBy>
  <cp:revision>2</cp:revision>
  <dcterms:created xsi:type="dcterms:W3CDTF">2020-10-08T04:28:00Z</dcterms:created>
  <dcterms:modified xsi:type="dcterms:W3CDTF">2020-10-08T04:28:00Z</dcterms:modified>
</cp:coreProperties>
</file>